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ФИРМЕННЫЙ БЛАНК на английском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 № from _______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REFERENCE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this reference we hereby confirm that 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sz w:val="24"/>
          <w:szCs w:val="24"/>
          <w:rtl w:val="0"/>
        </w:rPr>
        <w:t xml:space="preserve"> works at </w:t>
      </w: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 as a </w:t>
      </w:r>
      <w:r w:rsidDel="00000000" w:rsidR="00000000" w:rsidRPr="00000000">
        <w:rPr>
          <w:sz w:val="24"/>
          <w:szCs w:val="24"/>
          <w:rtl w:val="0"/>
        </w:rPr>
        <w:t xml:space="preserve">______________</w:t>
      </w:r>
      <w:r w:rsidDel="00000000" w:rsidR="00000000" w:rsidRPr="00000000">
        <w:rPr>
          <w:sz w:val="24"/>
          <w:szCs w:val="24"/>
          <w:rtl w:val="0"/>
        </w:rPr>
        <w:t xml:space="preserve"> starting from </w:t>
      </w:r>
      <w:r w:rsidDel="00000000" w:rsidR="00000000" w:rsidRPr="00000000">
        <w:rPr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sz w:val="24"/>
          <w:szCs w:val="24"/>
          <w:rtl w:val="0"/>
        </w:rPr>
        <w:t xml:space="preserve"> till present moment.</w:t>
      </w:r>
    </w:p>
    <w:p w:rsidR="00000000" w:rsidDel="00000000" w:rsidP="00000000" w:rsidRDefault="00000000" w:rsidRPr="00000000" w14:paraId="0000000E">
      <w:pPr>
        <w:ind w:firstLine="5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monthly salary of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sz w:val="24"/>
          <w:szCs w:val="24"/>
          <w:rtl w:val="0"/>
        </w:rPr>
        <w:t xml:space="preserve"> accounts </w:t>
      </w: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sz w:val="24"/>
          <w:szCs w:val="24"/>
          <w:rtl w:val="0"/>
        </w:rPr>
        <w:t xml:space="preserve">) Rubles.</w:t>
      </w:r>
    </w:p>
    <w:p w:rsidR="00000000" w:rsidDel="00000000" w:rsidP="00000000" w:rsidRDefault="00000000" w:rsidRPr="00000000" w14:paraId="0000000F">
      <w:pPr>
        <w:ind w:firstLine="52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ФИО, должность руководителя на английском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Печать организации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